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C" w:rsidRDefault="0094007C" w:rsidP="0094007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color w:val="141412"/>
        </w:rPr>
      </w:pPr>
      <w:r w:rsidRPr="0094007C">
        <w:rPr>
          <w:b/>
          <w:color w:val="141412"/>
        </w:rPr>
        <w:t xml:space="preserve">          АО ПТИЦЕФАБРИКА «ТУЛЬСКАЯ»</w:t>
      </w:r>
    </w:p>
    <w:p w:rsidR="00F1299F" w:rsidRPr="001D0359" w:rsidRDefault="00F1299F" w:rsidP="00F1299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41412"/>
          <w:sz w:val="24"/>
          <w:szCs w:val="24"/>
        </w:rPr>
        <w:t>301118,</w:t>
      </w:r>
      <w:proofErr w:type="gramStart"/>
      <w:r>
        <w:rPr>
          <w:rFonts w:ascii="Times New Roman" w:hAnsi="Times New Roman" w:cs="Times New Roman"/>
          <w:color w:val="141412"/>
          <w:sz w:val="24"/>
          <w:szCs w:val="24"/>
        </w:rPr>
        <w:t>Тульская</w:t>
      </w:r>
      <w:proofErr w:type="gramEnd"/>
      <w:r>
        <w:rPr>
          <w:rFonts w:ascii="Times New Roman" w:hAnsi="Times New Roman" w:cs="Times New Roman"/>
          <w:color w:val="141412"/>
          <w:sz w:val="24"/>
          <w:szCs w:val="24"/>
        </w:rPr>
        <w:t xml:space="preserve"> обл., Ленинский р-н, п. </w:t>
      </w:r>
      <w:r w:rsidRPr="0094007C">
        <w:rPr>
          <w:rFonts w:ascii="Times New Roman" w:hAnsi="Times New Roman" w:cs="Times New Roman"/>
          <w:color w:val="141412"/>
          <w:sz w:val="24"/>
          <w:szCs w:val="24"/>
        </w:rPr>
        <w:t xml:space="preserve">Молодежный, ул. </w:t>
      </w:r>
      <w:proofErr w:type="spellStart"/>
      <w:r w:rsidRPr="0094007C">
        <w:rPr>
          <w:rFonts w:ascii="Times New Roman" w:hAnsi="Times New Roman" w:cs="Times New Roman"/>
          <w:color w:val="141412"/>
          <w:sz w:val="24"/>
          <w:szCs w:val="24"/>
        </w:rPr>
        <w:t>Карбышева</w:t>
      </w:r>
      <w:proofErr w:type="spellEnd"/>
      <w:r w:rsidRPr="0094007C">
        <w:rPr>
          <w:rFonts w:ascii="Times New Roman" w:hAnsi="Times New Roman" w:cs="Times New Roman"/>
          <w:color w:val="141412"/>
          <w:sz w:val="24"/>
          <w:szCs w:val="24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ОКПО 12469742</w:t>
      </w:r>
    </w:p>
    <w:p w:rsidR="00F1299F" w:rsidRPr="001D0359" w:rsidRDefault="00F1299F" w:rsidP="00F1299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ОГРН 1157154024653</w:t>
      </w:r>
    </w:p>
    <w:p w:rsidR="00F1299F" w:rsidRPr="001D0359" w:rsidRDefault="00F1299F" w:rsidP="00F1299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ИНН   710501001</w:t>
      </w:r>
    </w:p>
    <w:p w:rsidR="0094007C" w:rsidRP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b/>
          <w:color w:val="141412"/>
        </w:rPr>
      </w:pPr>
    </w:p>
    <w:p w:rsid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>
        <w:rPr>
          <w:color w:val="141412"/>
        </w:rPr>
        <w:t xml:space="preserve">          </w:t>
      </w:r>
      <w:r w:rsidRPr="0094007C">
        <w:rPr>
          <w:color w:val="141412"/>
        </w:rPr>
        <w:t>АО ПТИЦЕФАБРИКА «ТУЛЬСКАЯ» образовалась как самостоятельное предприятие 1 января 1964 года путем выделения из совхоза «Ново-</w:t>
      </w:r>
      <w:proofErr w:type="spellStart"/>
      <w:r w:rsidRPr="0094007C">
        <w:rPr>
          <w:color w:val="141412"/>
        </w:rPr>
        <w:t>Медвенский</w:t>
      </w:r>
      <w:proofErr w:type="spellEnd"/>
      <w:r w:rsidRPr="0094007C">
        <w:rPr>
          <w:color w:val="141412"/>
        </w:rPr>
        <w:t>», постепенно превращаясь в современный высокотехнологичный комплекс по производству яйца и мяса птицы.</w:t>
      </w:r>
    </w:p>
    <w:p w:rsidR="0094007C" w:rsidRP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>
        <w:rPr>
          <w:color w:val="141412"/>
        </w:rPr>
        <w:t xml:space="preserve">         </w:t>
      </w:r>
      <w:r w:rsidRPr="0094007C">
        <w:rPr>
          <w:color w:val="141412"/>
        </w:rPr>
        <w:t xml:space="preserve">С первых дней своей работы АО Птицефабрика «Тульская» взяла курс на увеличение производства таких важных продуктов, как яйцо и мясо для удовлетворения потребностей в них населения Тульской области и других </w:t>
      </w:r>
      <w:r>
        <w:rPr>
          <w:color w:val="141412"/>
        </w:rPr>
        <w:t xml:space="preserve">областей. В настоящее время </w:t>
      </w:r>
      <w:r w:rsidRPr="0094007C">
        <w:rPr>
          <w:color w:val="141412"/>
        </w:rPr>
        <w:t xml:space="preserve"> птицефабрика среди птицеводческих хозяйств области является крупнейшим предприятием с высокими показателями финансово-хозяйственной деятельности. Этому способствует постоянная работа по модернизации производства, внедрению передовых технологий, применению современных метод</w:t>
      </w:r>
      <w:r>
        <w:rPr>
          <w:color w:val="141412"/>
        </w:rPr>
        <w:t>ов управления. Т</w:t>
      </w:r>
      <w:r w:rsidRPr="0094007C">
        <w:rPr>
          <w:color w:val="141412"/>
        </w:rPr>
        <w:t>рудовой коллектив стабилен, сплочен и работоспособен, основу его составляют труженики и специалисты, которые отработали на фабрике более 20 лет.</w:t>
      </w:r>
    </w:p>
    <w:p w:rsidR="0094007C" w:rsidRP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4007C">
        <w:rPr>
          <w:noProof/>
          <w:color w:val="BC360A"/>
        </w:rPr>
        <w:drawing>
          <wp:inline distT="0" distB="0" distL="0" distR="0" wp14:anchorId="2A19D7F1" wp14:editId="3C7DF851">
            <wp:extent cx="2860040" cy="1982470"/>
            <wp:effectExtent l="0" t="0" r="0" b="0"/>
            <wp:docPr id="1" name="Рисунок 1" descr="ПФ0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Ф0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07C">
        <w:rPr>
          <w:color w:val="141412"/>
        </w:rPr>
        <w:br/>
      </w:r>
      <w:r>
        <w:rPr>
          <w:color w:val="141412"/>
        </w:rPr>
        <w:t xml:space="preserve">          П</w:t>
      </w:r>
      <w:r w:rsidRPr="0094007C">
        <w:rPr>
          <w:color w:val="141412"/>
        </w:rPr>
        <w:t>тицефабрика расположена в западной части Ленинского района Тульской области на земельном участке площадью 404 га, в центральной усадьбе п. Молодежный, в 30 км от районного центра, в 11 км от областного центра.</w:t>
      </w:r>
    </w:p>
    <w:p w:rsidR="0094007C" w:rsidRP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94007C">
        <w:rPr>
          <w:noProof/>
          <w:color w:val="BC360A"/>
        </w:rPr>
        <w:drawing>
          <wp:inline distT="0" distB="0" distL="0" distR="0" wp14:anchorId="47AC0501" wp14:editId="2D48DF71">
            <wp:extent cx="2860040" cy="2055495"/>
            <wp:effectExtent l="0" t="0" r="0" b="1905"/>
            <wp:docPr id="2" name="Рисунок 2" descr="ПФ0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Ф0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64B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>
        <w:rPr>
          <w:color w:val="141412"/>
        </w:rPr>
        <w:lastRenderedPageBreak/>
        <w:t xml:space="preserve">          </w:t>
      </w:r>
      <w:r w:rsidRPr="0094007C">
        <w:rPr>
          <w:color w:val="141412"/>
        </w:rPr>
        <w:t>За время своего существования предприятие четырежды производило реконструкцию, расширяя и заменяя устаревшее оборудование.</w:t>
      </w:r>
    </w:p>
    <w:p w:rsidR="0094007C" w:rsidRPr="0094007C" w:rsidRDefault="0094007C" w:rsidP="0094007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>
        <w:rPr>
          <w:color w:val="141412"/>
        </w:rPr>
        <w:t xml:space="preserve">           П</w:t>
      </w:r>
      <w:r w:rsidRPr="0094007C">
        <w:rPr>
          <w:color w:val="141412"/>
        </w:rPr>
        <w:t>редприятие работает в замкнутом технологическом цикле: от производства племенного и товарного яйца до переработки яйца и мяса птицы.</w:t>
      </w:r>
      <w:r w:rsidRPr="0094007C">
        <w:rPr>
          <w:color w:val="141412"/>
        </w:rPr>
        <w:br/>
      </w:r>
      <w:r>
        <w:rPr>
          <w:color w:val="141412"/>
        </w:rPr>
        <w:t xml:space="preserve">           </w:t>
      </w:r>
      <w:r w:rsidRPr="0094007C">
        <w:rPr>
          <w:color w:val="141412"/>
        </w:rPr>
        <w:t xml:space="preserve">В настоящее время АО Птицефабрика «Тульская» </w:t>
      </w:r>
      <w:proofErr w:type="gramStart"/>
      <w:r w:rsidRPr="0094007C">
        <w:rPr>
          <w:color w:val="141412"/>
        </w:rPr>
        <w:t>представляет из себя</w:t>
      </w:r>
      <w:proofErr w:type="gramEnd"/>
      <w:r w:rsidRPr="0094007C">
        <w:rPr>
          <w:color w:val="141412"/>
        </w:rPr>
        <w:t xml:space="preserve"> современный высокотехнологичный комплекс по производству яйца и мяса птицы.</w:t>
      </w:r>
    </w:p>
    <w:p w:rsidR="0094007C" w:rsidRDefault="0094007C" w:rsidP="00C5090C">
      <w:pPr>
        <w:pStyle w:val="a3"/>
        <w:shd w:val="clear" w:color="auto" w:fill="FFFFFF"/>
        <w:spacing w:before="0" w:beforeAutospacing="0" w:after="360" w:afterAutospacing="0"/>
        <w:rPr>
          <w:b/>
          <w:bCs/>
          <w:color w:val="141412"/>
        </w:rPr>
      </w:pPr>
      <w:r w:rsidRPr="0094007C">
        <w:rPr>
          <w:noProof/>
          <w:color w:val="BC360A"/>
        </w:rPr>
        <w:drawing>
          <wp:inline distT="0" distB="0" distL="0" distR="0" wp14:anchorId="5FB0B0FD" wp14:editId="1882C9EE">
            <wp:extent cx="2860040" cy="2092325"/>
            <wp:effectExtent l="0" t="0" r="0" b="3175"/>
            <wp:docPr id="3" name="Рисунок 3" descr="ПФ0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Ф0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07C">
        <w:rPr>
          <w:color w:val="141412"/>
        </w:rPr>
        <w:br/>
      </w:r>
    </w:p>
    <w:p w:rsidR="005F764B" w:rsidRPr="00995B75" w:rsidRDefault="005F764B" w:rsidP="005F764B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>В 2019</w:t>
      </w:r>
      <w:r w:rsidRPr="00995B75"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году администрацией города Тулы</w:t>
      </w:r>
      <w:r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 </w:t>
      </w:r>
      <w:r w:rsidRPr="0094007C">
        <w:rPr>
          <w:rFonts w:ascii="Times New Roman" w:hAnsi="Times New Roman" w:cs="Times New Roman"/>
          <w:b/>
          <w:color w:val="141412"/>
          <w:sz w:val="24"/>
          <w:szCs w:val="24"/>
        </w:rPr>
        <w:t>АО ПТИЦЕФАБРИКА «ТУЛЬСКАЯ»</w:t>
      </w:r>
      <w:r w:rsidRPr="00995B75"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была оказана финансовая поддержка в виде субсидирования части затрат 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на уплату процентов по кредитам, привлеченным в российских кредитных организациях на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приобретение основных средств</w:t>
      </w:r>
      <w:proofErr w:type="gramStart"/>
      <w:r w:rsidRPr="00995B7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proofErr w:type="gramEnd"/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сум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ма которой составила 3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50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000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руб.</w:t>
      </w:r>
    </w:p>
    <w:p w:rsidR="005F764B" w:rsidRPr="00995B75" w:rsidRDefault="005F764B" w:rsidP="005F764B">
      <w:pPr>
        <w:widowControl w:val="0"/>
        <w:tabs>
          <w:tab w:val="left" w:pos="1418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По итогам 2019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</w:t>
      </w:r>
      <w:r w:rsidRPr="0094007C">
        <w:rPr>
          <w:rFonts w:ascii="Times New Roman" w:hAnsi="Times New Roman" w:cs="Times New Roman"/>
          <w:b/>
          <w:color w:val="141412"/>
          <w:sz w:val="24"/>
          <w:szCs w:val="24"/>
        </w:rPr>
        <w:t>АО ПТИЦЕФАБРИКА «ТУЛЬСКАЯ»</w:t>
      </w:r>
      <w:r w:rsidRPr="00995B75">
        <w:rPr>
          <w:rFonts w:ascii="Times New Roman" w:eastAsia="Batang" w:hAnsi="Times New Roman" w:cs="Times New Roman"/>
          <w:color w:val="333333"/>
          <w:sz w:val="24"/>
          <w:szCs w:val="24"/>
          <w:lang w:eastAsia="ko-KR"/>
        </w:rPr>
        <w:t xml:space="preserve"> 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достигнуты следующие показатели:</w:t>
      </w:r>
    </w:p>
    <w:p w:rsidR="005F764B" w:rsidRPr="00995B75" w:rsidRDefault="005F764B" w:rsidP="005F764B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Средний уровен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ь заработной платы поднялся на 1,2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 по отношению к 2017 году;</w:t>
      </w:r>
    </w:p>
    <w:p w:rsidR="005F764B" w:rsidRPr="00995B75" w:rsidRDefault="005F764B" w:rsidP="005F764B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Выручка от реализации товаров (работ и услуг)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без учета НДС  увеличилась на 40,5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%;</w:t>
      </w:r>
    </w:p>
    <w:p w:rsidR="005F764B" w:rsidRPr="00995B75" w:rsidRDefault="005F764B" w:rsidP="005F764B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Сумма </w:t>
      </w:r>
      <w:proofErr w:type="gramStart"/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налоговых платежей, уплаченных в бюджеты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всех уровней  увеличилась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 87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 800</w:t>
      </w:r>
      <w:bookmarkStart w:id="0" w:name="_GoBack"/>
      <w:bookmarkEnd w:id="0"/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руб.;</w:t>
      </w:r>
    </w:p>
    <w:p w:rsidR="005F764B" w:rsidRPr="00995B75" w:rsidRDefault="005F764B" w:rsidP="005F764B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>абочих мест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отчетный период создано не было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; </w:t>
      </w:r>
    </w:p>
    <w:p w:rsidR="005F764B" w:rsidRDefault="005F764B" w:rsidP="005F764B">
      <w:pPr>
        <w:widowControl w:val="0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Сохранено 7</w:t>
      </w:r>
      <w:r w:rsidRPr="00995B7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рабочих мест.</w:t>
      </w:r>
    </w:p>
    <w:p w:rsidR="005F764B" w:rsidRPr="00995B75" w:rsidRDefault="005F764B" w:rsidP="005F764B">
      <w:pPr>
        <w:widowControl w:val="0"/>
        <w:tabs>
          <w:tab w:val="left" w:pos="1276"/>
          <w:tab w:val="left" w:pos="1560"/>
          <w:tab w:val="left" w:pos="1701"/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F764B" w:rsidRPr="00995B75" w:rsidRDefault="005F764B" w:rsidP="005F7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0C" w:rsidRPr="0094007C" w:rsidRDefault="00C5090C" w:rsidP="00C5090C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</w:p>
    <w:p w:rsidR="00AA40B9" w:rsidRPr="0094007C" w:rsidRDefault="00AA40B9">
      <w:pPr>
        <w:rPr>
          <w:rFonts w:ascii="Times New Roman" w:hAnsi="Times New Roman" w:cs="Times New Roman"/>
          <w:sz w:val="24"/>
          <w:szCs w:val="24"/>
        </w:rPr>
      </w:pPr>
    </w:p>
    <w:sectPr w:rsidR="00AA40B9" w:rsidRPr="0094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B9"/>
    <w:rsid w:val="005F764B"/>
    <w:rsid w:val="00834CBB"/>
    <w:rsid w:val="0094007C"/>
    <w:rsid w:val="009F08B9"/>
    <w:rsid w:val="00AA40B9"/>
    <w:rsid w:val="00C5090C"/>
    <w:rsid w:val="00F1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pf.ru/wp-content/uploads/2014/04/%D0%9F%D0%A40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pf.ru/wp-content/uploads/2014/04/%D0%9F%D0%A405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tulpf.ru/wp-content/uploads/2014/04/%D0%9F%D0%A4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Ярыгина Людмила Сергеевна</dc:creator>
  <cp:keywords/>
  <dc:description/>
  <cp:lastModifiedBy>Ярыгина Людмила Сергеевна</cp:lastModifiedBy>
  <cp:revision>5</cp:revision>
  <dcterms:created xsi:type="dcterms:W3CDTF">2020-01-31T11:05:00Z</dcterms:created>
  <dcterms:modified xsi:type="dcterms:W3CDTF">2020-01-31T11:17:00Z</dcterms:modified>
</cp:coreProperties>
</file>